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F2D" w:rsidRDefault="00993F2D" w:rsidP="00993F2D">
      <w:pPr>
        <w:pStyle w:val="ab"/>
        <w:spacing w:line="380" w:lineRule="exact"/>
        <w:ind w:left="360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Задание 6</w:t>
      </w:r>
    </w:p>
    <w:p w:rsidR="002E3901" w:rsidRPr="00686FFC" w:rsidRDefault="002E3901" w:rsidP="00907EA8">
      <w:pPr>
        <w:pStyle w:val="ab"/>
        <w:spacing w:line="380" w:lineRule="exact"/>
        <w:ind w:left="360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Р</w:t>
      </w:r>
      <w:r w:rsidRPr="00686FFC">
        <w:rPr>
          <w:b w:val="0"/>
          <w:i w:val="0"/>
          <w:sz w:val="28"/>
          <w:szCs w:val="28"/>
        </w:rPr>
        <w:t>АСЧЕТ МОЩНОСТИ, ВЫБОР ЭЛЕКТРОДВИГАТЕЛЕЙ</w:t>
      </w:r>
    </w:p>
    <w:p w:rsidR="002E3901" w:rsidRPr="00686FFC" w:rsidRDefault="002E3901" w:rsidP="002E3901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И ПРОВЕРКА ИХ ПО НАГРЕВУ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  <w:highlight w:val="yellow"/>
        </w:rPr>
        <w:t>(пример решения приведен ниже)</w:t>
      </w: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993F2D" w:rsidRDefault="00993F2D" w:rsidP="00993F2D">
      <w:pPr>
        <w:rPr>
          <w:sz w:val="28"/>
          <w:szCs w:val="28"/>
        </w:rPr>
      </w:pPr>
    </w:p>
    <w:p w:rsidR="00907EA8" w:rsidRPr="00EF16AA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Вариант </w:t>
      </w:r>
      <w:r w:rsidRPr="00EF16AA">
        <w:rPr>
          <w:sz w:val="28"/>
          <w:szCs w:val="28"/>
        </w:rPr>
        <w:t>1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 вращения 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 для  сети с 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ab/>
        <w:t>Рассчитать и построить кривые нагрева и охлаждения электродвигателя в процессе работы, если коэффициент потерь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38"/>
        <w:gridCol w:w="1081"/>
        <w:gridCol w:w="1081"/>
        <w:gridCol w:w="1081"/>
        <w:gridCol w:w="1081"/>
        <w:gridCol w:w="1081"/>
        <w:gridCol w:w="1081"/>
        <w:gridCol w:w="1081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9B5E10">
        <w:rPr>
          <w:sz w:val="28"/>
          <w:szCs w:val="28"/>
        </w:rPr>
        <w:t xml:space="preserve">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=18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 работы ,  если  коэффициент  потерь  а = 0,5 ,  постоянная  времени 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=40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0,9,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=14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</w:t>
      </w:r>
      <w:r w:rsidRPr="00686FFC">
        <w:rPr>
          <w:sz w:val="28"/>
          <w:szCs w:val="28"/>
        </w:rPr>
        <w:lastRenderedPageBreak/>
        <w:t>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0,28,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11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9B5E10">
        <w:rPr>
          <w:sz w:val="28"/>
          <w:szCs w:val="28"/>
        </w:rPr>
        <w:t xml:space="preserve">2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</w:t>
      </w:r>
      <w:r w:rsidRPr="00686FFC">
        <w:rPr>
          <w:sz w:val="28"/>
          <w:szCs w:val="28"/>
        </w:rPr>
        <w:lastRenderedPageBreak/>
        <w:t xml:space="preserve">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17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Рассчитать и построить кривые нагрева и охлаждения электродвигателя в процессе работы, если коэффициент потерь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</w:t>
      </w:r>
      <w:r>
        <w:rPr>
          <w:sz w:val="28"/>
          <w:szCs w:val="28"/>
        </w:rPr>
        <w:t>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=12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Default="00907EA8" w:rsidP="00907EA8"/>
    <w:p w:rsidR="008D074D" w:rsidRDefault="008D074D" w:rsidP="002E3901">
      <w:pPr>
        <w:spacing w:line="380" w:lineRule="exact"/>
        <w:ind w:left="993" w:hanging="273"/>
        <w:jc w:val="both"/>
        <w:rPr>
          <w:sz w:val="28"/>
          <w:szCs w:val="28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2E3901" w:rsidRDefault="008D074D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  <w:r w:rsidRPr="00907EA8">
        <w:rPr>
          <w:b/>
          <w:sz w:val="28"/>
          <w:szCs w:val="28"/>
          <w:highlight w:val="yellow"/>
        </w:rPr>
        <w:t>Пример решения</w:t>
      </w:r>
    </w:p>
    <w:p w:rsidR="00907EA8" w:rsidRP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</w:p>
    <w:p w:rsidR="002E3901" w:rsidRPr="00686FFC" w:rsidRDefault="002E3901" w:rsidP="002E3901">
      <w:pPr>
        <w:spacing w:line="380" w:lineRule="exact"/>
        <w:ind w:firstLine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86FFC">
        <w:rPr>
          <w:sz w:val="28"/>
          <w:szCs w:val="28"/>
        </w:rPr>
        <w:t>Для нагрузочной диаграммы, показанной на рисунке 5.1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=1000 об/мин для сети с напряжением U = 380 В.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Выбранный двигатель проверить на перегрузку и на нагрев, если коэффициент потерь a = 0,3.</w:t>
      </w:r>
      <w:r w:rsidR="0029695F">
        <w:rPr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3.95pt;margin-top:286.8pt;width:460.8pt;height:270.7pt;z-index:-251656192;mso-position-horizontal-relative:page;mso-position-vertical-relative:page" o:allowincell="f">
            <v:imagedata r:id="rId5" o:title="" croptop="6669f" cropbottom="4990f" cropleft="5868f" cropright="5875f"/>
            <w10:wrap type="topAndBottom" anchorx="page" anchory="page"/>
            <w10:anchorlock/>
          </v:shape>
          <o:OLEObject Type="Embed" ProgID="PBrush" ShapeID="_x0000_s1026" DrawAspect="Content" ObjectID="_1705352941" r:id="rId6"/>
        </w:objec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Рисунок 5.1</w:t>
      </w:r>
      <w:r>
        <w:rPr>
          <w:sz w:val="28"/>
          <w:szCs w:val="28"/>
        </w:rPr>
        <w:t xml:space="preserve"> – Нагрузочная диаграмма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EF16AA" w:rsidRDefault="002E3901" w:rsidP="002E3901">
      <w:pPr>
        <w:pStyle w:val="9"/>
        <w:rPr>
          <w:b/>
          <w:szCs w:val="28"/>
        </w:rPr>
      </w:pPr>
      <w:r w:rsidRPr="00EF16AA">
        <w:rPr>
          <w:b/>
          <w:szCs w:val="28"/>
        </w:rPr>
        <w:t>Решение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426092">
      <w:pPr>
        <w:numPr>
          <w:ilvl w:val="0"/>
          <w:numId w:val="5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выбора электродвигателя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29695F" w:rsidP="002E3901">
      <w:pPr>
        <w:spacing w:line="380" w:lineRule="exact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object w:dxaOrig="1440" w:dyaOrig="1440">
          <v:shape id="_x0000_s1027" type="#_x0000_t75" style="position:absolute;left:0;text-align:left;margin-left:101.7pt;margin-top:23.7pt;width:324pt;height:49.2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705352942" r:id="rId8"/>
        </w:object>
      </w:r>
      <w:r w:rsidR="002E3901" w:rsidRPr="00686FFC">
        <w:rPr>
          <w:sz w:val="28"/>
          <w:szCs w:val="28"/>
        </w:rPr>
        <w:t xml:space="preserve">     1.1 Эквивалентную мощность 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Продолжительность включения</w:t>
      </w:r>
    </w:p>
    <w:p w:rsidR="002E3901" w:rsidRPr="00686FFC" w:rsidRDefault="0029695F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9" type="#_x0000_t75" style="position:absolute;left:0;text-align:left;margin-left:130.25pt;margin-top:75.5pt;width:244.8pt;height:46.95pt;z-index:251663360" o:allowincell="f" fillcolor="window">
            <v:imagedata r:id="rId9" o:title=""/>
            <w10:wrap type="topAndBottom"/>
          </v:shape>
          <o:OLEObject Type="Embed" ProgID="Equation.3" ShapeID="_x0000_s1029" DrawAspect="Content" ObjectID="_1705352943" r:id="rId10"/>
        </w:object>
      </w: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65.45pt;margin-top:3.5pt;width:382.25pt;height:42.7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705352944" r:id="rId12"/>
        </w:object>
      </w:r>
      <w:r w:rsidR="002E3901" w:rsidRPr="00686FFC">
        <w:rPr>
          <w:sz w:val="28"/>
          <w:szCs w:val="28"/>
        </w:rPr>
        <w:t>Мощность электродвигателя, приведенная к нормативной ПВ% = 25%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Выбираем (таблица 5.1) электродвигатель MTF 111-6 с паспортными данными: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473"/>
        <w:gridCol w:w="3473"/>
        <w:gridCol w:w="3473"/>
      </w:tblGrid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ном </w:t>
            </w:r>
            <w:r w:rsidRPr="00686FFC">
              <w:rPr>
                <w:sz w:val="28"/>
                <w:szCs w:val="28"/>
              </w:rPr>
              <w:t>= 4,1 кВт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 = 10,4 А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position w:val="-12"/>
                <w:sz w:val="28"/>
                <w:szCs w:val="28"/>
                <w:lang w:val="en-US"/>
              </w:rPr>
              <w:object w:dxaOrig="440" w:dyaOrig="360">
                <v:shape id="_x0000_i1029" type="#_x0000_t75" style="width:29.4pt;height:24pt" o:ole="" fillcolor="window">
                  <v:imagedata r:id="rId13" o:title=""/>
                </v:shape>
                <o:OLEObject Type="Embed" ProgID="Equation.3" ShapeID="_x0000_i1029" DrawAspect="Content" ObjectID="_1705352939" r:id="rId14"/>
              </w:object>
            </w:r>
            <w:r w:rsidRPr="00686FFC">
              <w:rPr>
                <w:sz w:val="28"/>
                <w:szCs w:val="28"/>
                <w:lang w:val="en-US"/>
              </w:rPr>
              <w:t>= 70%</w:t>
            </w:r>
          </w:p>
        </w:tc>
      </w:tr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П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r w:rsidRPr="00686FFC">
              <w:rPr>
                <w:sz w:val="28"/>
                <w:szCs w:val="28"/>
                <w:lang w:val="en-US"/>
              </w:rPr>
              <w:t xml:space="preserve"> = 895 об/мин 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Cos</w:t>
            </w:r>
            <w:r w:rsidRPr="00686FFC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30" type="#_x0000_t75" style="width:16.8pt;height:19.2pt" o:ole="" fillcolor="window">
                  <v:imagedata r:id="rId15" o:title=""/>
                </v:shape>
                <o:OLEObject Type="Embed" ProgID="Equation.3" ShapeID="_x0000_i1030" DrawAspect="Content" ObjectID="_1705352940" r:id="rId16"/>
              </w:object>
            </w:r>
            <w:r w:rsidRPr="00686FFC">
              <w:rPr>
                <w:sz w:val="28"/>
                <w:szCs w:val="28"/>
                <w:lang w:val="en-US"/>
              </w:rPr>
              <w:t>= 0</w:t>
            </w:r>
            <w:r w:rsidRPr="00686FFC">
              <w:rPr>
                <w:sz w:val="28"/>
                <w:szCs w:val="28"/>
              </w:rPr>
              <w:t>,</w:t>
            </w:r>
            <w:r w:rsidRPr="00686FFC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к</w:t>
            </w:r>
            <w:r w:rsidRPr="00686FFC">
              <w:rPr>
                <w:sz w:val="28"/>
                <w:szCs w:val="28"/>
                <w:lang w:val="en-US"/>
              </w:rPr>
              <w:t>/М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r w:rsidRPr="00686FFC">
              <w:rPr>
                <w:sz w:val="28"/>
                <w:szCs w:val="28"/>
                <w:lang w:val="en-US"/>
              </w:rPr>
              <w:t xml:space="preserve"> = 1,9</w:t>
            </w:r>
          </w:p>
        </w:tc>
      </w:tr>
    </w:tbl>
    <w:p w:rsidR="002E3901" w:rsidRPr="00686FFC" w:rsidRDefault="002E3901" w:rsidP="002E3901">
      <w:pPr>
        <w:spacing w:line="380" w:lineRule="exact"/>
        <w:ind w:left="792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двигателя на перегрузочную способность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29695F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108.9pt;margin-top:21.65pt;width:280.8pt;height:45.65pt;z-index:251664384" o:allowincell="f" fillcolor="window">
            <v:imagedata r:id="rId17" o:title=""/>
            <w10:wrap type="topAndBottom"/>
          </v:shape>
          <o:OLEObject Type="Embed" ProgID="Equation.3" ShapeID="_x0000_s1030" DrawAspect="Content" ObjectID="_1705352945" r:id="rId18"/>
        </w:object>
      </w:r>
      <w:r w:rsidR="002E3901" w:rsidRPr="00686FFC">
        <w:rPr>
          <w:sz w:val="28"/>
          <w:szCs w:val="28"/>
        </w:rPr>
        <w:t xml:space="preserve"> Номинальный момент</w:t>
      </w:r>
    </w:p>
    <w:p w:rsidR="002E3901" w:rsidRPr="00686FFC" w:rsidRDefault="0029695F" w:rsidP="00426092">
      <w:pPr>
        <w:numPr>
          <w:ilvl w:val="1"/>
          <w:numId w:val="2"/>
        </w:numPr>
        <w:tabs>
          <w:tab w:val="clear" w:pos="720"/>
          <w:tab w:val="num" w:pos="567"/>
        </w:tabs>
        <w:spacing w:line="380" w:lineRule="exact"/>
        <w:ind w:hanging="43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16.1pt;margin-top:74.65pt;width:252pt;height:22.9pt;z-index:251665408" o:allowincell="f" fillcolor="window">
            <v:imagedata r:id="rId19" o:title=""/>
            <w10:wrap type="topAndBottom"/>
          </v:shape>
          <o:OLEObject Type="Embed" ProgID="Equation.3" ShapeID="_x0000_s1031" DrawAspect="Content" ObjectID="_1705352946" r:id="rId20"/>
        </w:object>
      </w:r>
      <w:r w:rsidR="002E3901" w:rsidRPr="00686FFC">
        <w:rPr>
          <w:sz w:val="28"/>
          <w:szCs w:val="28"/>
        </w:rPr>
        <w:t xml:space="preserve"> Критический момент</w:t>
      </w:r>
    </w:p>
    <w:p w:rsidR="002E3901" w:rsidRPr="00686FFC" w:rsidRDefault="0029695F" w:rsidP="00426092">
      <w:pPr>
        <w:pStyle w:val="ad"/>
        <w:numPr>
          <w:ilvl w:val="1"/>
          <w:numId w:val="2"/>
        </w:numPr>
        <w:spacing w:line="380" w:lineRule="exact"/>
        <w:ind w:left="851" w:hanging="567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72.9pt;margin-top:100.95pt;width:388.8pt;height:85.25pt;z-index:251666432" o:allowincell="f" fillcolor="window">
            <v:imagedata r:id="rId21" o:title=""/>
            <w10:wrap type="topAndBottom"/>
          </v:shape>
          <o:OLEObject Type="Embed" ProgID="Equation.3" ShapeID="_x0000_s1032" DrawAspect="Content" ObjectID="_1705352947" r:id="rId22"/>
        </w:object>
      </w:r>
      <w:r w:rsidR="002E3901" w:rsidRPr="00686FFC">
        <w:rPr>
          <w:sz w:val="28"/>
          <w:szCs w:val="28"/>
        </w:rPr>
        <w:t xml:space="preserve"> Частоту вращения на участке с наибольшей нагрузкой (3 участок с Р =5 кВт). Для этого, считая рабочую часть механической характеристики линейной, составим пропорцию:</w:t>
      </w:r>
    </w:p>
    <w:p w:rsidR="002E3901" w:rsidRPr="00686FFC" w:rsidRDefault="0029695F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16.1pt;margin-top:128.9pt;width:252pt;height:44.95pt;z-index:251667456" o:allowincell="f" fillcolor="window">
            <v:imagedata r:id="rId23" o:title=""/>
            <w10:wrap type="topAndBottom"/>
          </v:shape>
          <o:OLEObject Type="Embed" ProgID="Equation.3" ShapeID="_x0000_s1033" DrawAspect="Content" ObjectID="_1705352948" r:id="rId24"/>
        </w:object>
      </w:r>
      <w:r w:rsidR="002E3901" w:rsidRPr="00686FFC">
        <w:rPr>
          <w:sz w:val="28"/>
          <w:szCs w:val="28"/>
        </w:rPr>
        <w:t xml:space="preserve">  Наибольший момент нагрузки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9695F" w:rsidP="002E3901">
      <w:pPr>
        <w:spacing w:line="320" w:lineRule="exact"/>
        <w:ind w:left="357" w:firstLine="35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0" type="#_x0000_t75" style="position:absolute;left:0;text-align:left;margin-left:72.9pt;margin-top:.85pt;width:259.2pt;height:23.05pt;z-index:251674624" o:allowincell="f" fillcolor="window">
            <v:imagedata r:id="rId25" o:title=""/>
            <w10:wrap type="square"/>
          </v:shape>
          <o:OLEObject Type="Embed" ProgID="Equation.3" ShapeID="_x0000_s1040" DrawAspect="Content" ObjectID="_1705352949" r:id="rId26"/>
        </w:object>
      </w:r>
      <w:r w:rsidR="002E3901" w:rsidRPr="00686FFC">
        <w:rPr>
          <w:sz w:val="28"/>
          <w:szCs w:val="28"/>
        </w:rPr>
        <w:t xml:space="preserve">т.е.                                                                    – двигатель выдержит </w:t>
      </w: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нагрузку.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электродвигателя на перегрев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29695F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72.9pt;margin-top:25.65pt;width:367.2pt;height:47.1pt;z-index:251668480" o:allowincell="f" fillcolor="window">
            <v:imagedata r:id="rId27" o:title="" gain="61604f" blacklevel="-1966f" grayscale="t" bilevel="t"/>
            <w10:wrap type="topAndBottom"/>
          </v:shape>
          <o:OLEObject Type="Embed" ProgID="Equation.3" ShapeID="_x0000_s1034" DrawAspect="Content" ObjectID="_1705352950" r:id="rId28"/>
        </w:object>
      </w:r>
      <w:r w:rsidR="002E3901" w:rsidRPr="00686FFC">
        <w:rPr>
          <w:sz w:val="28"/>
          <w:szCs w:val="28"/>
        </w:rPr>
        <w:t xml:space="preserve"> Номинальную мощность потерь</w:t>
      </w:r>
    </w:p>
    <w:p w:rsidR="002E3901" w:rsidRPr="00686FFC" w:rsidRDefault="0029695F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35" type="#_x0000_t75" style="position:absolute;left:0;text-align:left;margin-left:144.9pt;margin-top:73.5pt;width:266.4pt;height:42.65pt;z-index:251669504" o:allowincell="f" fillcolor="window">
            <v:imagedata r:id="rId29" o:title="" gain="2147483647f" blacklevel="-3932f"/>
            <w10:wrap type="topAndBottom"/>
          </v:shape>
          <o:OLEObject Type="Embed" ProgID="Equation.3" ShapeID="_x0000_s1035" DrawAspect="Content" ObjectID="_1705352951" r:id="rId30"/>
        </w:object>
      </w:r>
      <w:r w:rsidR="002E3901" w:rsidRPr="00686FFC">
        <w:rPr>
          <w:sz w:val="28"/>
          <w:szCs w:val="28"/>
        </w:rPr>
        <w:t>Мощность постоянных потерь</w:t>
      </w:r>
    </w:p>
    <w:p w:rsidR="002E3901" w:rsidRPr="00686FFC" w:rsidRDefault="0029695F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173.45pt;margin-top:68.3pt;width:201.6pt;height:41.35pt;z-index:251670528" o:allowincell="f" fillcolor="window">
            <v:imagedata r:id="rId31" o:title=""/>
            <w10:wrap type="topAndBottom"/>
          </v:shape>
          <o:OLEObject Type="Embed" ProgID="Equation.3" ShapeID="_x0000_s1036" DrawAspect="Content" ObjectID="_1705352952" r:id="rId32"/>
        </w:object>
      </w:r>
      <w:r w:rsidR="002E3901" w:rsidRPr="00686FFC">
        <w:rPr>
          <w:sz w:val="28"/>
          <w:szCs w:val="28"/>
        </w:rPr>
        <w:t xml:space="preserve"> Номинальную мощность переменных потерь</w:t>
      </w:r>
    </w:p>
    <w:p w:rsidR="002E3901" w:rsidRPr="00686FFC" w:rsidRDefault="0029695F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7" type="#_x0000_t75" style="position:absolute;left:0;text-align:left;margin-left:101.45pt;margin-top:67.95pt;width:345.6pt;height:50.6pt;z-index:251671552" o:allowincell="f" fillcolor="window">
            <v:imagedata r:id="rId33" o:title=""/>
            <w10:wrap type="topAndBottom"/>
          </v:shape>
          <o:OLEObject Type="Embed" ProgID="Equation.3" ShapeID="_x0000_s1037" DrawAspect="Content" ObjectID="_1705352953" r:id="rId34"/>
        </w:object>
      </w:r>
      <w:r w:rsidR="002E3901" w:rsidRPr="00686FFC">
        <w:rPr>
          <w:sz w:val="28"/>
          <w:szCs w:val="28"/>
        </w:rPr>
        <w:t xml:space="preserve"> Мощность потерь на участках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Мощность средних потерь</w:t>
      </w:r>
    </w:p>
    <w:p w:rsidR="002E3901" w:rsidRPr="00686FFC" w:rsidRDefault="0029695F" w:rsidP="002E3901">
      <w:p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8" type="#_x0000_t75" style="position:absolute;left:0;text-align:left;margin-left:108.9pt;margin-top:2.4pt;width:324pt;height:42.55pt;z-index:251672576" o:allowincell="f" fillcolor="window">
            <v:imagedata r:id="rId35" o:title=""/>
            <w10:wrap type="topAndBottom"/>
          </v:shape>
          <o:OLEObject Type="Embed" ProgID="Equation.3" ShapeID="_x0000_s1038" DrawAspect="Content" ObjectID="_1705352954" r:id="rId36"/>
        </w:object>
      </w:r>
      <w:r>
        <w:rPr>
          <w:noProof/>
          <w:sz w:val="28"/>
          <w:szCs w:val="28"/>
        </w:rPr>
        <w:object w:dxaOrig="1440" w:dyaOrig="1440">
          <v:shape id="_x0000_s1039" type="#_x0000_t75" style="position:absolute;left:0;text-align:left;margin-left:151.85pt;margin-top:72.55pt;width:237.6pt;height:43.2pt;z-index:251673600" o:allowincell="f" fillcolor="window">
            <v:imagedata r:id="rId37" o:title=""/>
            <w10:wrap type="topAndBottom"/>
          </v:shape>
          <o:OLEObject Type="Embed" ProgID="Equation.3" ShapeID="_x0000_s1039" DrawAspect="Content" ObjectID="_1705352955" r:id="rId38"/>
        </w:object>
      </w:r>
      <w:r w:rsidR="002E3901" w:rsidRPr="00686FFC">
        <w:rPr>
          <w:sz w:val="28"/>
          <w:szCs w:val="28"/>
        </w:rPr>
        <w:t>Мощность средних потерь, приведенная к нормативной ПВ% = 25%</w:t>
      </w:r>
    </w:p>
    <w:p w:rsidR="002E3901" w:rsidRPr="00686FFC" w:rsidRDefault="0029695F" w:rsidP="002E3901">
      <w:pPr>
        <w:spacing w:line="380" w:lineRule="exact"/>
        <w:ind w:left="3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1" type="#_x0000_t75" style="position:absolute;left:0;text-align:left;margin-left:72.9pt;margin-top:75.25pt;width:237.6pt;height:24.15pt;z-index:251675648" o:allowincell="f" fillcolor="window">
            <v:imagedata r:id="rId39" o:title=""/>
            <w10:wrap type="square"/>
          </v:shape>
          <o:OLEObject Type="Embed" ProgID="Equation.3" ShapeID="_x0000_s1041" DrawAspect="Content" ObjectID="_1705352956" r:id="rId40"/>
        </w:objec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т.е.                                                          – двигатель будет </w: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работать в нормальном тепловом режиме.</w:t>
      </w: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EF16AA" w:rsidRDefault="002E3901" w:rsidP="002E3901">
      <w:pPr>
        <w:spacing w:line="380" w:lineRule="exact"/>
        <w:ind w:left="360"/>
        <w:rPr>
          <w:sz w:val="28"/>
          <w:szCs w:val="28"/>
        </w:rPr>
      </w:pPr>
      <w:r w:rsidRPr="00EF16AA">
        <w:rPr>
          <w:sz w:val="28"/>
          <w:szCs w:val="28"/>
        </w:rPr>
        <w:t xml:space="preserve">Таблица 5.1 - Крановые асинхронные электродвигатели с фазным ротором </w:t>
      </w:r>
    </w:p>
    <w:p w:rsidR="002E3901" w:rsidRPr="00686FFC" w:rsidRDefault="002E3901" w:rsidP="002E3901">
      <w:pPr>
        <w:pStyle w:val="1"/>
        <w:spacing w:line="38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686FFC">
        <w:rPr>
          <w:b/>
          <w:sz w:val="28"/>
          <w:szCs w:val="28"/>
        </w:rPr>
        <w:t>(n</w:t>
      </w:r>
      <w:r w:rsidRPr="00686FFC">
        <w:rPr>
          <w:b/>
          <w:sz w:val="28"/>
          <w:szCs w:val="28"/>
          <w:vertAlign w:val="subscript"/>
        </w:rPr>
        <w:t>0</w:t>
      </w:r>
      <w:r w:rsidRPr="00686FFC">
        <w:rPr>
          <w:b/>
          <w:sz w:val="28"/>
          <w:szCs w:val="28"/>
        </w:rPr>
        <w:t>=1000 об/мин; U=380 В)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08"/>
        <w:gridCol w:w="709"/>
        <w:gridCol w:w="709"/>
        <w:gridCol w:w="709"/>
        <w:gridCol w:w="860"/>
        <w:gridCol w:w="860"/>
        <w:gridCol w:w="860"/>
        <w:gridCol w:w="860"/>
        <w:gridCol w:w="860"/>
        <w:gridCol w:w="945"/>
      </w:tblGrid>
      <w:tr w:rsidR="002E3901" w:rsidRPr="00686FFC" w:rsidTr="007B0087">
        <w:trPr>
          <w:cantSplit/>
          <w:trHeight w:val="330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Тип 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r w:rsidRPr="00686FFC">
              <w:rPr>
                <w:b w:val="0"/>
                <w:sz w:val="28"/>
                <w:szCs w:val="28"/>
              </w:rPr>
              <w:t xml:space="preserve">Cos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ном.</w:t>
            </w:r>
          </w:p>
        </w:tc>
      </w:tr>
      <w:tr w:rsidR="002E3901" w:rsidRPr="00686FFC" w:rsidTr="007B0087">
        <w:trPr>
          <w:cantSplit/>
          <w:trHeight w:val="285"/>
        </w:trPr>
        <w:tc>
          <w:tcPr>
            <w:tcW w:w="1701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8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MTF 012-6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211-6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56,9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2,1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32,0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978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2E3901" w:rsidRPr="00686FFC" w:rsidRDefault="002E3901" w:rsidP="007B0087">
            <w:pPr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  Продолжение</w:t>
            </w:r>
            <w:r>
              <w:rPr>
                <w:sz w:val="28"/>
                <w:szCs w:val="28"/>
              </w:rPr>
              <w:t xml:space="preserve"> таблицы 5.1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Тип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EF16AA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r w:rsidRPr="00686FFC">
              <w:rPr>
                <w:b w:val="0"/>
                <w:sz w:val="28"/>
                <w:szCs w:val="28"/>
              </w:rPr>
              <w:t xml:space="preserve">Cos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ном.</w:t>
            </w:r>
          </w:p>
        </w:tc>
      </w:tr>
      <w:tr w:rsidR="002E3901" w:rsidRPr="00686FFC" w:rsidTr="007B0087">
        <w:trPr>
          <w:cantSplit/>
          <w:trHeight w:val="457"/>
        </w:trPr>
        <w:tc>
          <w:tcPr>
            <w:tcW w:w="1701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512-6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0,6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2,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</w:tr>
      <w:tr w:rsidR="002E3901" w:rsidRPr="00686FFC" w:rsidTr="007B0087">
        <w:trPr>
          <w:trHeight w:val="1090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0.74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2.7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2.8</w:t>
            </w:r>
          </w:p>
        </w:tc>
      </w:tr>
    </w:tbl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Default="002E3901" w:rsidP="002E3901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Для всех задач температуру окружающей среды принять t</w:t>
      </w:r>
      <w:r w:rsidRPr="00686FFC">
        <w:rPr>
          <w:sz w:val="28"/>
          <w:szCs w:val="28"/>
          <w:vertAlign w:val="subscript"/>
        </w:rPr>
        <w:t>о.с.</w:t>
      </w:r>
      <w:r w:rsidRPr="00686FFC">
        <w:rPr>
          <w:sz w:val="28"/>
          <w:szCs w:val="28"/>
        </w:rPr>
        <w:t xml:space="preserve"> = 25</w:t>
      </w:r>
      <w:r w:rsidRPr="00686FFC">
        <w:rPr>
          <w:sz w:val="28"/>
          <w:szCs w:val="28"/>
        </w:rPr>
        <w:sym w:font="Symbol" w:char="F0B0"/>
      </w:r>
      <w:r w:rsidRPr="00686FFC">
        <w:rPr>
          <w:sz w:val="28"/>
          <w:szCs w:val="28"/>
        </w:rPr>
        <w:t>С.</w:t>
      </w:r>
    </w:p>
    <w:p w:rsidR="002E3901" w:rsidRPr="00686FFC" w:rsidRDefault="002E3901" w:rsidP="002E3901">
      <w:pPr>
        <w:spacing w:line="380" w:lineRule="exact"/>
        <w:ind w:firstLine="720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sectPr w:rsidR="002E3901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D40BE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C2229CF"/>
    <w:multiLevelType w:val="multilevel"/>
    <w:tmpl w:val="C9AEC5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 w15:restartNumberingAfterBreak="0">
    <w:nsid w:val="30F617D1"/>
    <w:multiLevelType w:val="multilevel"/>
    <w:tmpl w:val="D7C8C7F0"/>
    <w:lvl w:ilvl="0">
      <w:start w:val="3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560F3D5E"/>
    <w:multiLevelType w:val="multilevel"/>
    <w:tmpl w:val="68026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901"/>
    <w:rsid w:val="000769E9"/>
    <w:rsid w:val="0029695F"/>
    <w:rsid w:val="002E3901"/>
    <w:rsid w:val="00304E6E"/>
    <w:rsid w:val="00426092"/>
    <w:rsid w:val="00507E3A"/>
    <w:rsid w:val="00516236"/>
    <w:rsid w:val="00597426"/>
    <w:rsid w:val="006010DA"/>
    <w:rsid w:val="0067046D"/>
    <w:rsid w:val="006F2524"/>
    <w:rsid w:val="00705BED"/>
    <w:rsid w:val="00805CDC"/>
    <w:rsid w:val="0089744A"/>
    <w:rsid w:val="008D074D"/>
    <w:rsid w:val="00907EA8"/>
    <w:rsid w:val="00993F2D"/>
    <w:rsid w:val="00BE4FA8"/>
    <w:rsid w:val="00C85CA5"/>
    <w:rsid w:val="00D176D4"/>
    <w:rsid w:val="00DC6C4D"/>
    <w:rsid w:val="00E430CF"/>
    <w:rsid w:val="00E73C3E"/>
    <w:rsid w:val="00E918C5"/>
    <w:rsid w:val="00EE737D"/>
    <w:rsid w:val="00F93338"/>
    <w:rsid w:val="00F9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5:docId w15:val="{E2E37B08-5B73-41D7-ACB9-647967673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90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Заголовок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2E3901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2E3901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2E3901"/>
    <w:pPr>
      <w:jc w:val="both"/>
    </w:pPr>
  </w:style>
  <w:style w:type="character" w:customStyle="1" w:styleId="22">
    <w:name w:val="Основной текст 2 Знак"/>
    <w:basedOn w:val="a0"/>
    <w:link w:val="21"/>
    <w:rsid w:val="002E3901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2E3901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2E3901"/>
    <w:rPr>
      <w:rFonts w:eastAsia="Times New Roman"/>
      <w:lang w:eastAsia="ru-RU"/>
    </w:rPr>
  </w:style>
  <w:style w:type="paragraph" w:styleId="af">
    <w:name w:val="header"/>
    <w:basedOn w:val="a"/>
    <w:link w:val="af0"/>
    <w:rsid w:val="002E3901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2E3901"/>
    <w:rPr>
      <w:rFonts w:eastAsia="Times New Roman"/>
      <w:lang w:eastAsia="ru-RU"/>
    </w:rPr>
  </w:style>
  <w:style w:type="character" w:styleId="af1">
    <w:name w:val="page number"/>
    <w:basedOn w:val="a0"/>
    <w:rsid w:val="002E3901"/>
  </w:style>
  <w:style w:type="paragraph" w:styleId="31">
    <w:name w:val="Body Text 3"/>
    <w:basedOn w:val="a"/>
    <w:link w:val="32"/>
    <w:rsid w:val="002E3901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2E3901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2E3901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2E3901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2E3901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2E3901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2E3901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2E3901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2E3901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2E3901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993F2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2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2561</Words>
  <Characters>14598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Dinara</cp:lastModifiedBy>
  <cp:revision>2</cp:revision>
  <dcterms:created xsi:type="dcterms:W3CDTF">2022-02-02T18:22:00Z</dcterms:created>
  <dcterms:modified xsi:type="dcterms:W3CDTF">2022-02-02T18:22:00Z</dcterms:modified>
</cp:coreProperties>
</file>